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0AED" w14:textId="77777777" w:rsidR="00C43423" w:rsidRDefault="00C43423">
      <w:pPr>
        <w:rPr>
          <w:lang w:val="en-US"/>
        </w:rPr>
      </w:pPr>
    </w:p>
    <w:p w14:paraId="146C1811" w14:textId="77777777" w:rsidR="00BF5B3D" w:rsidRDefault="00BF5B3D" w:rsidP="00BF5B3D">
      <w:pPr>
        <w:pStyle w:val="Heading6"/>
        <w:spacing w:before="86"/>
        <w:jc w:val="both"/>
      </w:pPr>
      <w:bookmarkStart w:id="0" w:name="_TOC_250028"/>
      <w:r>
        <w:rPr>
          <w:color w:val="2E5395"/>
          <w:w w:val="105"/>
        </w:rPr>
        <w:t>APPENDIX</w:t>
      </w:r>
      <w:r>
        <w:rPr>
          <w:color w:val="2E5395"/>
          <w:spacing w:val="-3"/>
          <w:w w:val="105"/>
        </w:rPr>
        <w:t xml:space="preserve"> </w:t>
      </w:r>
      <w:r>
        <w:rPr>
          <w:color w:val="2E5395"/>
          <w:w w:val="105"/>
        </w:rPr>
        <w:t>13(a):</w:t>
      </w:r>
      <w:r>
        <w:rPr>
          <w:color w:val="2E5395"/>
          <w:spacing w:val="-3"/>
          <w:w w:val="105"/>
        </w:rPr>
        <w:t xml:space="preserve"> </w:t>
      </w:r>
      <w:r>
        <w:rPr>
          <w:color w:val="2E5395"/>
          <w:w w:val="105"/>
        </w:rPr>
        <w:t>PHOTOGRAPHS</w:t>
      </w:r>
      <w:r>
        <w:rPr>
          <w:color w:val="2E5395"/>
          <w:spacing w:val="-4"/>
          <w:w w:val="105"/>
        </w:rPr>
        <w:t xml:space="preserve"> </w:t>
      </w:r>
      <w:r>
        <w:rPr>
          <w:color w:val="2E5395"/>
          <w:w w:val="105"/>
        </w:rPr>
        <w:t>AND</w:t>
      </w:r>
      <w:r>
        <w:rPr>
          <w:color w:val="2E5395"/>
          <w:spacing w:val="-3"/>
          <w:w w:val="105"/>
        </w:rPr>
        <w:t xml:space="preserve"> </w:t>
      </w:r>
      <w:bookmarkEnd w:id="0"/>
      <w:r>
        <w:rPr>
          <w:color w:val="2E5395"/>
          <w:spacing w:val="-2"/>
          <w:w w:val="105"/>
        </w:rPr>
        <w:t>FILMING</w:t>
      </w:r>
    </w:p>
    <w:p w14:paraId="11E3F39C" w14:textId="77777777" w:rsidR="00BF5B3D" w:rsidRDefault="00BF5B3D" w:rsidP="00BF5B3D">
      <w:pPr>
        <w:pStyle w:val="BodyText"/>
        <w:spacing w:before="47"/>
        <w:rPr>
          <w:rFonts w:ascii="Trebuchet MS"/>
          <w:b/>
          <w:sz w:val="24"/>
        </w:rPr>
      </w:pPr>
    </w:p>
    <w:p w14:paraId="71055A52" w14:textId="77777777" w:rsidR="00BF5B3D" w:rsidRDefault="00BF5B3D" w:rsidP="00BF5B3D">
      <w:pPr>
        <w:pStyle w:val="BodyText"/>
        <w:ind w:left="597" w:right="1208"/>
        <w:jc w:val="both"/>
      </w:pPr>
      <w:r>
        <w:t>Children</w:t>
      </w:r>
      <w:r>
        <w:rPr>
          <w:spacing w:val="-12"/>
        </w:rPr>
        <w:t xml:space="preserve"> </w:t>
      </w:r>
      <w:r>
        <w:t>and</w:t>
      </w:r>
      <w:r>
        <w:rPr>
          <w:spacing w:val="-11"/>
        </w:rPr>
        <w:t xml:space="preserve"> </w:t>
      </w:r>
      <w:r>
        <w:t>adults</w:t>
      </w:r>
      <w:r>
        <w:rPr>
          <w:spacing w:val="-11"/>
        </w:rPr>
        <w:t xml:space="preserve"> </w:t>
      </w:r>
      <w:r>
        <w:t>hold</w:t>
      </w:r>
      <w:r>
        <w:rPr>
          <w:spacing w:val="-11"/>
        </w:rPr>
        <w:t xml:space="preserve"> </w:t>
      </w:r>
      <w:r>
        <w:t>the</w:t>
      </w:r>
      <w:r>
        <w:rPr>
          <w:spacing w:val="-11"/>
        </w:rPr>
        <w:t xml:space="preserve"> </w:t>
      </w:r>
      <w:r>
        <w:t>right</w:t>
      </w:r>
      <w:r>
        <w:rPr>
          <w:spacing w:val="-12"/>
        </w:rPr>
        <w:t xml:space="preserve"> </w:t>
      </w:r>
      <w:r>
        <w:t>to</w:t>
      </w:r>
      <w:r>
        <w:rPr>
          <w:spacing w:val="-11"/>
        </w:rPr>
        <w:t xml:space="preserve"> </w:t>
      </w:r>
      <w:r>
        <w:t>have</w:t>
      </w:r>
      <w:r>
        <w:rPr>
          <w:spacing w:val="-12"/>
        </w:rPr>
        <w:t xml:space="preserve"> </w:t>
      </w:r>
      <w:r>
        <w:t>their</w:t>
      </w:r>
      <w:r>
        <w:rPr>
          <w:spacing w:val="-11"/>
        </w:rPr>
        <w:t xml:space="preserve"> </w:t>
      </w:r>
      <w:r>
        <w:t>personal</w:t>
      </w:r>
      <w:r>
        <w:rPr>
          <w:spacing w:val="-11"/>
        </w:rPr>
        <w:t xml:space="preserve"> </w:t>
      </w:r>
      <w:r>
        <w:t>identity</w:t>
      </w:r>
      <w:r>
        <w:rPr>
          <w:spacing w:val="-12"/>
        </w:rPr>
        <w:t xml:space="preserve"> </w:t>
      </w:r>
      <w:r>
        <w:t>respected</w:t>
      </w:r>
      <w:r>
        <w:rPr>
          <w:spacing w:val="-11"/>
        </w:rPr>
        <w:t xml:space="preserve"> </w:t>
      </w:r>
      <w:r>
        <w:t>and</w:t>
      </w:r>
      <w:r>
        <w:rPr>
          <w:spacing w:val="-11"/>
        </w:rPr>
        <w:t xml:space="preserve"> </w:t>
      </w:r>
      <w:r>
        <w:t>protected</w:t>
      </w:r>
      <w:r>
        <w:rPr>
          <w:spacing w:val="-11"/>
        </w:rPr>
        <w:t xml:space="preserve"> </w:t>
      </w:r>
      <w:r>
        <w:t>from</w:t>
      </w:r>
      <w:r>
        <w:rPr>
          <w:spacing w:val="-10"/>
        </w:rPr>
        <w:t xml:space="preserve"> </w:t>
      </w:r>
      <w:r>
        <w:t>indiscriminate</w:t>
      </w:r>
      <w:r>
        <w:rPr>
          <w:spacing w:val="-11"/>
        </w:rPr>
        <w:t xml:space="preserve"> </w:t>
      </w:r>
      <w:r>
        <w:t>taking of pictures and videos when they are taking part in activities. Parents are clearly entitled to take pictures of their children.</w:t>
      </w:r>
      <w:r>
        <w:rPr>
          <w:spacing w:val="-1"/>
        </w:rPr>
        <w:t xml:space="preserve"> </w:t>
      </w:r>
      <w:r>
        <w:t>Any</w:t>
      </w:r>
      <w:r>
        <w:rPr>
          <w:spacing w:val="-1"/>
        </w:rPr>
        <w:t xml:space="preserve"> </w:t>
      </w:r>
      <w:r>
        <w:t>pictures taken</w:t>
      </w:r>
      <w:r>
        <w:rPr>
          <w:spacing w:val="-2"/>
        </w:rPr>
        <w:t xml:space="preserve"> </w:t>
      </w:r>
      <w:r>
        <w:t>of children</w:t>
      </w:r>
      <w:r>
        <w:rPr>
          <w:spacing w:val="-2"/>
        </w:rPr>
        <w:t xml:space="preserve"> </w:t>
      </w:r>
      <w:r>
        <w:t>and adults who may</w:t>
      </w:r>
      <w:r>
        <w:rPr>
          <w:spacing w:val="-2"/>
        </w:rPr>
        <w:t xml:space="preserve"> </w:t>
      </w:r>
      <w:r>
        <w:t>be</w:t>
      </w:r>
      <w:r>
        <w:rPr>
          <w:spacing w:val="-1"/>
        </w:rPr>
        <w:t xml:space="preserve"> </w:t>
      </w:r>
      <w:r>
        <w:t>vulnerable</w:t>
      </w:r>
      <w:r>
        <w:rPr>
          <w:spacing w:val="-1"/>
        </w:rPr>
        <w:t xml:space="preserve"> </w:t>
      </w:r>
      <w:r>
        <w:t>should</w:t>
      </w:r>
      <w:r>
        <w:rPr>
          <w:spacing w:val="-1"/>
        </w:rPr>
        <w:t xml:space="preserve"> </w:t>
      </w:r>
      <w:r>
        <w:t>be taken with</w:t>
      </w:r>
      <w:r>
        <w:rPr>
          <w:spacing w:val="-2"/>
        </w:rPr>
        <w:t xml:space="preserve"> </w:t>
      </w:r>
      <w:r>
        <w:t>the</w:t>
      </w:r>
      <w:r>
        <w:rPr>
          <w:spacing w:val="-1"/>
        </w:rPr>
        <w:t xml:space="preserve"> </w:t>
      </w:r>
      <w:r>
        <w:t>consent</w:t>
      </w:r>
      <w:r>
        <w:rPr>
          <w:spacing w:val="-2"/>
        </w:rPr>
        <w:t xml:space="preserve"> </w:t>
      </w:r>
      <w:r>
        <w:t>of the subject.</w:t>
      </w:r>
      <w:r>
        <w:rPr>
          <w:spacing w:val="-1"/>
        </w:rPr>
        <w:t xml:space="preserve"> </w:t>
      </w:r>
      <w:r>
        <w:t>They</w:t>
      </w:r>
      <w:r>
        <w:rPr>
          <w:spacing w:val="-1"/>
        </w:rPr>
        <w:t xml:space="preserve"> </w:t>
      </w:r>
      <w:r>
        <w:t>should</w:t>
      </w:r>
      <w:r>
        <w:rPr>
          <w:spacing w:val="-1"/>
        </w:rPr>
        <w:t xml:space="preserve"> </w:t>
      </w:r>
      <w:r>
        <w:t>be</w:t>
      </w:r>
      <w:r>
        <w:rPr>
          <w:spacing w:val="-1"/>
        </w:rPr>
        <w:t xml:space="preserve"> </w:t>
      </w:r>
      <w:r>
        <w:t>for</w:t>
      </w:r>
      <w:r>
        <w:rPr>
          <w:spacing w:val="-1"/>
        </w:rPr>
        <w:t xml:space="preserve"> </w:t>
      </w:r>
      <w:r>
        <w:t>the individual’s private</w:t>
      </w:r>
      <w:r>
        <w:rPr>
          <w:spacing w:val="-1"/>
        </w:rPr>
        <w:t xml:space="preserve"> </w:t>
      </w:r>
      <w:r>
        <w:t>use</w:t>
      </w:r>
      <w:r>
        <w:rPr>
          <w:spacing w:val="-1"/>
        </w:rPr>
        <w:t xml:space="preserve"> </w:t>
      </w:r>
      <w:r>
        <w:t>only</w:t>
      </w:r>
      <w:r>
        <w:rPr>
          <w:spacing w:val="-1"/>
        </w:rPr>
        <w:t xml:space="preserve"> </w:t>
      </w:r>
      <w:r>
        <w:t>and are</w:t>
      </w:r>
      <w:r>
        <w:rPr>
          <w:spacing w:val="-1"/>
        </w:rPr>
        <w:t xml:space="preserve"> </w:t>
      </w:r>
      <w:r>
        <w:t>not</w:t>
      </w:r>
      <w:r>
        <w:rPr>
          <w:spacing w:val="-1"/>
        </w:rPr>
        <w:t xml:space="preserve"> </w:t>
      </w:r>
      <w:r>
        <w:t>to be</w:t>
      </w:r>
      <w:r>
        <w:rPr>
          <w:spacing w:val="-1"/>
        </w:rPr>
        <w:t xml:space="preserve"> </w:t>
      </w:r>
      <w:r>
        <w:t>modified</w:t>
      </w:r>
      <w:r>
        <w:rPr>
          <w:spacing w:val="-1"/>
        </w:rPr>
        <w:t xml:space="preserve"> </w:t>
      </w:r>
      <w:r>
        <w:t>and</w:t>
      </w:r>
      <w:r>
        <w:rPr>
          <w:spacing w:val="-3"/>
        </w:rPr>
        <w:t xml:space="preserve"> </w:t>
      </w:r>
      <w:r>
        <w:t>placed</w:t>
      </w:r>
      <w:r>
        <w:rPr>
          <w:spacing w:val="-1"/>
        </w:rPr>
        <w:t xml:space="preserve"> </w:t>
      </w:r>
      <w:r>
        <w:t>on</w:t>
      </w:r>
      <w:r>
        <w:rPr>
          <w:spacing w:val="-1"/>
        </w:rPr>
        <w:t xml:space="preserve"> </w:t>
      </w:r>
      <w:r>
        <w:t>social</w:t>
      </w:r>
      <w:r>
        <w:rPr>
          <w:spacing w:val="-3"/>
        </w:rPr>
        <w:t xml:space="preserve"> </w:t>
      </w:r>
      <w:r>
        <w:t>media without the subject’s consent. Below are the guiding principles to be followed with any request to capture still or moving images of children or adults who may be at risk:</w:t>
      </w:r>
    </w:p>
    <w:p w14:paraId="7566F3E5" w14:textId="77777777" w:rsidR="00BF5B3D" w:rsidRDefault="00BF5B3D" w:rsidP="00BF5B3D">
      <w:pPr>
        <w:pStyle w:val="ListParagraph"/>
        <w:numPr>
          <w:ilvl w:val="0"/>
          <w:numId w:val="1"/>
        </w:numPr>
        <w:tabs>
          <w:tab w:val="left" w:pos="1317"/>
        </w:tabs>
        <w:spacing w:before="227"/>
        <w:rPr>
          <w:rFonts w:ascii="Symbol" w:hAnsi="Symbol"/>
          <w:sz w:val="18"/>
        </w:rPr>
      </w:pPr>
      <w:r>
        <w:rPr>
          <w:sz w:val="18"/>
        </w:rPr>
        <w:t>Use</w:t>
      </w:r>
      <w:r>
        <w:rPr>
          <w:spacing w:val="-2"/>
          <w:sz w:val="18"/>
        </w:rPr>
        <w:t xml:space="preserve"> </w:t>
      </w:r>
      <w:r>
        <w:rPr>
          <w:sz w:val="18"/>
        </w:rPr>
        <w:t>a</w:t>
      </w:r>
      <w:r>
        <w:rPr>
          <w:spacing w:val="-1"/>
          <w:sz w:val="18"/>
        </w:rPr>
        <w:t xml:space="preserve"> </w:t>
      </w:r>
      <w:r>
        <w:rPr>
          <w:sz w:val="18"/>
        </w:rPr>
        <w:t>parental</w:t>
      </w:r>
      <w:r>
        <w:rPr>
          <w:spacing w:val="-1"/>
          <w:sz w:val="18"/>
        </w:rPr>
        <w:t xml:space="preserve"> </w:t>
      </w:r>
      <w:r>
        <w:rPr>
          <w:sz w:val="18"/>
        </w:rPr>
        <w:t>permission</w:t>
      </w:r>
      <w:r>
        <w:rPr>
          <w:spacing w:val="-1"/>
          <w:sz w:val="18"/>
        </w:rPr>
        <w:t xml:space="preserve"> </w:t>
      </w:r>
      <w:r>
        <w:rPr>
          <w:sz w:val="18"/>
        </w:rPr>
        <w:t>form to</w:t>
      </w:r>
      <w:r>
        <w:rPr>
          <w:spacing w:val="-1"/>
          <w:sz w:val="18"/>
        </w:rPr>
        <w:t xml:space="preserve"> </w:t>
      </w:r>
      <w:r>
        <w:rPr>
          <w:sz w:val="18"/>
        </w:rPr>
        <w:t>obtain</w:t>
      </w:r>
      <w:r>
        <w:rPr>
          <w:spacing w:val="-2"/>
          <w:sz w:val="18"/>
        </w:rPr>
        <w:t xml:space="preserve"> </w:t>
      </w:r>
      <w:r>
        <w:rPr>
          <w:sz w:val="18"/>
        </w:rPr>
        <w:t>consent</w:t>
      </w:r>
      <w:r>
        <w:rPr>
          <w:spacing w:val="-2"/>
          <w:sz w:val="18"/>
        </w:rPr>
        <w:t xml:space="preserve"> </w:t>
      </w:r>
      <w:r>
        <w:rPr>
          <w:sz w:val="18"/>
        </w:rPr>
        <w:t>for</w:t>
      </w:r>
      <w:r>
        <w:rPr>
          <w:spacing w:val="-1"/>
          <w:sz w:val="18"/>
        </w:rPr>
        <w:t xml:space="preserve"> </w:t>
      </w:r>
      <w:r>
        <w:rPr>
          <w:sz w:val="18"/>
        </w:rPr>
        <w:t>a</w:t>
      </w:r>
      <w:r>
        <w:rPr>
          <w:spacing w:val="-1"/>
          <w:sz w:val="18"/>
        </w:rPr>
        <w:t xml:space="preserve"> </w:t>
      </w:r>
      <w:r>
        <w:rPr>
          <w:sz w:val="18"/>
        </w:rPr>
        <w:t>child</w:t>
      </w:r>
      <w:r>
        <w:rPr>
          <w:spacing w:val="-3"/>
          <w:sz w:val="18"/>
        </w:rPr>
        <w:t xml:space="preserve"> </w:t>
      </w:r>
      <w:r>
        <w:rPr>
          <w:sz w:val="18"/>
        </w:rPr>
        <w:t>to</w:t>
      </w:r>
      <w:r>
        <w:rPr>
          <w:spacing w:val="-1"/>
          <w:sz w:val="18"/>
        </w:rPr>
        <w:t xml:space="preserve"> </w:t>
      </w:r>
      <w:r>
        <w:rPr>
          <w:sz w:val="18"/>
        </w:rPr>
        <w:t>be</w:t>
      </w:r>
      <w:r>
        <w:rPr>
          <w:spacing w:val="-1"/>
          <w:sz w:val="18"/>
        </w:rPr>
        <w:t xml:space="preserve"> </w:t>
      </w:r>
      <w:r>
        <w:rPr>
          <w:spacing w:val="-2"/>
          <w:sz w:val="18"/>
        </w:rPr>
        <w:t>photographed/videoed.</w:t>
      </w:r>
    </w:p>
    <w:p w14:paraId="09A79EFE" w14:textId="77777777" w:rsidR="00BF5B3D" w:rsidRDefault="00BF5B3D" w:rsidP="00BF5B3D">
      <w:pPr>
        <w:pStyle w:val="ListParagraph"/>
        <w:numPr>
          <w:ilvl w:val="0"/>
          <w:numId w:val="1"/>
        </w:numPr>
        <w:tabs>
          <w:tab w:val="left" w:pos="1317"/>
        </w:tabs>
        <w:spacing w:before="92"/>
        <w:rPr>
          <w:rFonts w:ascii="Symbol" w:hAnsi="Symbol"/>
          <w:sz w:val="18"/>
        </w:rPr>
      </w:pPr>
      <w:r>
        <w:rPr>
          <w:sz w:val="18"/>
        </w:rPr>
        <w:t>Obtain</w:t>
      </w:r>
      <w:r>
        <w:rPr>
          <w:spacing w:val="-4"/>
          <w:sz w:val="18"/>
        </w:rPr>
        <w:t xml:space="preserve"> </w:t>
      </w:r>
      <w:r>
        <w:rPr>
          <w:sz w:val="18"/>
        </w:rPr>
        <w:t>the</w:t>
      </w:r>
      <w:r>
        <w:rPr>
          <w:spacing w:val="-2"/>
          <w:sz w:val="18"/>
        </w:rPr>
        <w:t xml:space="preserve"> </w:t>
      </w:r>
      <w:r>
        <w:rPr>
          <w:sz w:val="18"/>
        </w:rPr>
        <w:t>child’s</w:t>
      </w:r>
      <w:r>
        <w:rPr>
          <w:spacing w:val="-1"/>
          <w:sz w:val="18"/>
        </w:rPr>
        <w:t xml:space="preserve"> </w:t>
      </w:r>
      <w:r>
        <w:rPr>
          <w:sz w:val="18"/>
        </w:rPr>
        <w:t>and/or</w:t>
      </w:r>
      <w:r>
        <w:rPr>
          <w:spacing w:val="-2"/>
          <w:sz w:val="18"/>
        </w:rPr>
        <w:t xml:space="preserve"> </w:t>
      </w:r>
      <w:r>
        <w:rPr>
          <w:sz w:val="18"/>
        </w:rPr>
        <w:t>adult’s</w:t>
      </w:r>
      <w:r>
        <w:rPr>
          <w:spacing w:val="-2"/>
          <w:sz w:val="18"/>
        </w:rPr>
        <w:t xml:space="preserve"> </w:t>
      </w:r>
      <w:r>
        <w:rPr>
          <w:sz w:val="18"/>
        </w:rPr>
        <w:t>permission</w:t>
      </w:r>
      <w:r>
        <w:rPr>
          <w:spacing w:val="-2"/>
          <w:sz w:val="18"/>
        </w:rPr>
        <w:t xml:space="preserve"> </w:t>
      </w:r>
      <w:r>
        <w:rPr>
          <w:sz w:val="18"/>
        </w:rPr>
        <w:t>to</w:t>
      </w:r>
      <w:r>
        <w:rPr>
          <w:spacing w:val="-1"/>
          <w:sz w:val="18"/>
        </w:rPr>
        <w:t xml:space="preserve"> </w:t>
      </w:r>
      <w:r>
        <w:rPr>
          <w:sz w:val="18"/>
        </w:rPr>
        <w:t>use</w:t>
      </w:r>
      <w:r>
        <w:rPr>
          <w:spacing w:val="-3"/>
          <w:sz w:val="18"/>
        </w:rPr>
        <w:t xml:space="preserve"> </w:t>
      </w:r>
      <w:r>
        <w:rPr>
          <w:sz w:val="18"/>
        </w:rPr>
        <w:t>their</w:t>
      </w:r>
      <w:r>
        <w:rPr>
          <w:spacing w:val="-2"/>
          <w:sz w:val="18"/>
        </w:rPr>
        <w:t xml:space="preserve"> image.</w:t>
      </w:r>
    </w:p>
    <w:p w14:paraId="7E8B210E" w14:textId="77777777" w:rsidR="00BF5B3D" w:rsidRDefault="00BF5B3D" w:rsidP="00BF5B3D">
      <w:pPr>
        <w:pStyle w:val="ListParagraph"/>
        <w:numPr>
          <w:ilvl w:val="0"/>
          <w:numId w:val="1"/>
        </w:numPr>
        <w:tabs>
          <w:tab w:val="left" w:pos="1317"/>
        </w:tabs>
        <w:spacing w:before="94"/>
        <w:rPr>
          <w:rFonts w:ascii="Symbol" w:hAnsi="Symbol"/>
          <w:sz w:val="18"/>
        </w:rPr>
      </w:pPr>
      <w:r>
        <w:rPr>
          <w:sz w:val="18"/>
        </w:rPr>
        <w:t>Do</w:t>
      </w:r>
      <w:r>
        <w:rPr>
          <w:spacing w:val="-2"/>
          <w:sz w:val="18"/>
        </w:rPr>
        <w:t xml:space="preserve"> </w:t>
      </w:r>
      <w:r>
        <w:rPr>
          <w:sz w:val="18"/>
        </w:rPr>
        <w:t>not</w:t>
      </w:r>
      <w:r>
        <w:rPr>
          <w:spacing w:val="-2"/>
          <w:sz w:val="18"/>
        </w:rPr>
        <w:t xml:space="preserve"> </w:t>
      </w:r>
      <w:r>
        <w:rPr>
          <w:sz w:val="18"/>
        </w:rPr>
        <w:t>allow</w:t>
      </w:r>
      <w:r>
        <w:rPr>
          <w:spacing w:val="-3"/>
          <w:sz w:val="18"/>
        </w:rPr>
        <w:t xml:space="preserve"> </w:t>
      </w:r>
      <w:r>
        <w:rPr>
          <w:sz w:val="18"/>
        </w:rPr>
        <w:t>photographers</w:t>
      </w:r>
      <w:r>
        <w:rPr>
          <w:spacing w:val="-1"/>
          <w:sz w:val="18"/>
        </w:rPr>
        <w:t xml:space="preserve"> </w:t>
      </w:r>
      <w:r>
        <w:rPr>
          <w:sz w:val="18"/>
        </w:rPr>
        <w:t>unsupervised</w:t>
      </w:r>
      <w:r>
        <w:rPr>
          <w:spacing w:val="-3"/>
          <w:sz w:val="18"/>
        </w:rPr>
        <w:t xml:space="preserve"> </w:t>
      </w:r>
      <w:r>
        <w:rPr>
          <w:sz w:val="18"/>
        </w:rPr>
        <w:t>access</w:t>
      </w:r>
      <w:r>
        <w:rPr>
          <w:spacing w:val="-1"/>
          <w:sz w:val="18"/>
        </w:rPr>
        <w:t xml:space="preserve"> </w:t>
      </w:r>
      <w:r>
        <w:rPr>
          <w:sz w:val="18"/>
        </w:rPr>
        <w:t>to</w:t>
      </w:r>
      <w:r>
        <w:rPr>
          <w:spacing w:val="-1"/>
          <w:sz w:val="18"/>
        </w:rPr>
        <w:t xml:space="preserve"> </w:t>
      </w:r>
      <w:r>
        <w:rPr>
          <w:spacing w:val="-2"/>
          <w:sz w:val="18"/>
        </w:rPr>
        <w:t>children.</w:t>
      </w:r>
    </w:p>
    <w:p w14:paraId="3A800B6D" w14:textId="77777777" w:rsidR="00BF5B3D" w:rsidRDefault="00BF5B3D" w:rsidP="00BF5B3D">
      <w:pPr>
        <w:pStyle w:val="ListParagraph"/>
        <w:numPr>
          <w:ilvl w:val="0"/>
          <w:numId w:val="1"/>
        </w:numPr>
        <w:tabs>
          <w:tab w:val="left" w:pos="1317"/>
        </w:tabs>
        <w:spacing w:before="92" w:line="324" w:lineRule="auto"/>
        <w:ind w:right="1213"/>
        <w:rPr>
          <w:rFonts w:ascii="Symbol" w:hAnsi="Symbol"/>
          <w:sz w:val="18"/>
        </w:rPr>
      </w:pPr>
      <w:r>
        <w:rPr>
          <w:sz w:val="18"/>
        </w:rPr>
        <w:t>Provide</w:t>
      </w:r>
      <w:r>
        <w:rPr>
          <w:spacing w:val="27"/>
          <w:sz w:val="18"/>
        </w:rPr>
        <w:t xml:space="preserve"> </w:t>
      </w:r>
      <w:r>
        <w:rPr>
          <w:sz w:val="18"/>
        </w:rPr>
        <w:t>written</w:t>
      </w:r>
      <w:r>
        <w:rPr>
          <w:spacing w:val="27"/>
          <w:sz w:val="18"/>
        </w:rPr>
        <w:t xml:space="preserve"> </w:t>
      </w:r>
      <w:r>
        <w:rPr>
          <w:sz w:val="18"/>
        </w:rPr>
        <w:t>expectations</w:t>
      </w:r>
      <w:r>
        <w:rPr>
          <w:spacing w:val="31"/>
          <w:sz w:val="18"/>
        </w:rPr>
        <w:t xml:space="preserve"> </w:t>
      </w:r>
      <w:r>
        <w:rPr>
          <w:sz w:val="18"/>
        </w:rPr>
        <w:t>of</w:t>
      </w:r>
      <w:r>
        <w:rPr>
          <w:spacing w:val="29"/>
          <w:sz w:val="18"/>
        </w:rPr>
        <w:t xml:space="preserve"> </w:t>
      </w:r>
      <w:r>
        <w:rPr>
          <w:sz w:val="18"/>
        </w:rPr>
        <w:t>professional</w:t>
      </w:r>
      <w:r>
        <w:rPr>
          <w:spacing w:val="27"/>
          <w:sz w:val="18"/>
        </w:rPr>
        <w:t xml:space="preserve"> </w:t>
      </w:r>
      <w:r>
        <w:rPr>
          <w:sz w:val="18"/>
        </w:rPr>
        <w:t>photographers</w:t>
      </w:r>
      <w:r>
        <w:rPr>
          <w:spacing w:val="28"/>
          <w:sz w:val="18"/>
        </w:rPr>
        <w:t xml:space="preserve"> </w:t>
      </w:r>
      <w:r>
        <w:rPr>
          <w:sz w:val="18"/>
        </w:rPr>
        <w:t>or</w:t>
      </w:r>
      <w:r>
        <w:rPr>
          <w:spacing w:val="28"/>
          <w:sz w:val="18"/>
        </w:rPr>
        <w:t xml:space="preserve"> </w:t>
      </w:r>
      <w:r>
        <w:rPr>
          <w:sz w:val="18"/>
        </w:rPr>
        <w:t>the</w:t>
      </w:r>
      <w:r>
        <w:rPr>
          <w:spacing w:val="27"/>
          <w:sz w:val="18"/>
        </w:rPr>
        <w:t xml:space="preserve"> </w:t>
      </w:r>
      <w:r>
        <w:rPr>
          <w:sz w:val="18"/>
        </w:rPr>
        <w:t>press</w:t>
      </w:r>
      <w:r>
        <w:rPr>
          <w:spacing w:val="29"/>
          <w:sz w:val="18"/>
        </w:rPr>
        <w:t xml:space="preserve"> </w:t>
      </w:r>
      <w:r>
        <w:rPr>
          <w:sz w:val="18"/>
        </w:rPr>
        <w:t>who</w:t>
      </w:r>
      <w:r>
        <w:rPr>
          <w:spacing w:val="28"/>
          <w:sz w:val="18"/>
        </w:rPr>
        <w:t xml:space="preserve"> </w:t>
      </w:r>
      <w:r>
        <w:rPr>
          <w:sz w:val="18"/>
        </w:rPr>
        <w:t>are</w:t>
      </w:r>
      <w:r>
        <w:rPr>
          <w:spacing w:val="27"/>
          <w:sz w:val="18"/>
        </w:rPr>
        <w:t xml:space="preserve"> </w:t>
      </w:r>
      <w:r>
        <w:rPr>
          <w:sz w:val="18"/>
        </w:rPr>
        <w:t>invited</w:t>
      </w:r>
      <w:r>
        <w:rPr>
          <w:spacing w:val="28"/>
          <w:sz w:val="18"/>
        </w:rPr>
        <w:t xml:space="preserve"> </w:t>
      </w:r>
      <w:r>
        <w:rPr>
          <w:sz w:val="18"/>
        </w:rPr>
        <w:t>to</w:t>
      </w:r>
      <w:r>
        <w:rPr>
          <w:spacing w:val="28"/>
          <w:sz w:val="18"/>
        </w:rPr>
        <w:t xml:space="preserve"> </w:t>
      </w:r>
      <w:r>
        <w:rPr>
          <w:sz w:val="18"/>
        </w:rPr>
        <w:t>an</w:t>
      </w:r>
      <w:r>
        <w:rPr>
          <w:spacing w:val="26"/>
          <w:sz w:val="18"/>
        </w:rPr>
        <w:t xml:space="preserve"> </w:t>
      </w:r>
      <w:r>
        <w:rPr>
          <w:sz w:val="18"/>
        </w:rPr>
        <w:t>event, making clear the church’s expectation of them in relation to safeguarding and child protection.</w:t>
      </w:r>
    </w:p>
    <w:p w14:paraId="5D431975" w14:textId="77777777" w:rsidR="00BF5B3D" w:rsidRDefault="00BF5B3D" w:rsidP="00BF5B3D">
      <w:pPr>
        <w:pStyle w:val="BodyText"/>
        <w:spacing w:before="84"/>
      </w:pPr>
    </w:p>
    <w:p w14:paraId="72347491" w14:textId="77777777" w:rsidR="00BF5B3D" w:rsidRDefault="00BF5B3D" w:rsidP="00BF5B3D">
      <w:pPr>
        <w:pStyle w:val="BodyText"/>
        <w:spacing w:line="247" w:lineRule="auto"/>
        <w:ind w:left="954" w:right="1095"/>
      </w:pPr>
      <w:r>
        <w:t>Where images or videos are to be used in displays or promotional materials (printed or online) the following points should be observed:</w:t>
      </w:r>
    </w:p>
    <w:p w14:paraId="6168E16D" w14:textId="77777777" w:rsidR="00BF5B3D" w:rsidRDefault="00BF5B3D" w:rsidP="00BF5B3D">
      <w:pPr>
        <w:pStyle w:val="ListParagraph"/>
        <w:numPr>
          <w:ilvl w:val="0"/>
          <w:numId w:val="1"/>
        </w:numPr>
        <w:tabs>
          <w:tab w:val="left" w:pos="1317"/>
        </w:tabs>
        <w:spacing w:before="129" w:line="324" w:lineRule="auto"/>
        <w:ind w:right="1210"/>
        <w:rPr>
          <w:rFonts w:ascii="Symbol" w:hAnsi="Symbol"/>
          <w:sz w:val="18"/>
        </w:rPr>
      </w:pPr>
      <w:r>
        <w:rPr>
          <w:sz w:val="18"/>
        </w:rPr>
        <w:t>Avoid</w:t>
      </w:r>
      <w:r>
        <w:rPr>
          <w:spacing w:val="-8"/>
          <w:sz w:val="18"/>
        </w:rPr>
        <w:t xml:space="preserve"> </w:t>
      </w:r>
      <w:r>
        <w:rPr>
          <w:sz w:val="18"/>
        </w:rPr>
        <w:t>using</w:t>
      </w:r>
      <w:r>
        <w:rPr>
          <w:spacing w:val="-8"/>
          <w:sz w:val="18"/>
        </w:rPr>
        <w:t xml:space="preserve"> </w:t>
      </w:r>
      <w:r>
        <w:rPr>
          <w:sz w:val="18"/>
        </w:rPr>
        <w:t>children’s</w:t>
      </w:r>
      <w:r>
        <w:rPr>
          <w:spacing w:val="-5"/>
          <w:sz w:val="18"/>
        </w:rPr>
        <w:t xml:space="preserve"> </w:t>
      </w:r>
      <w:r>
        <w:rPr>
          <w:sz w:val="18"/>
        </w:rPr>
        <w:t>names</w:t>
      </w:r>
      <w:r>
        <w:rPr>
          <w:spacing w:val="-7"/>
          <w:sz w:val="18"/>
        </w:rPr>
        <w:t xml:space="preserve"> </w:t>
      </w:r>
      <w:r>
        <w:rPr>
          <w:sz w:val="18"/>
        </w:rPr>
        <w:t>(first</w:t>
      </w:r>
      <w:r>
        <w:rPr>
          <w:spacing w:val="-8"/>
          <w:sz w:val="18"/>
        </w:rPr>
        <w:t xml:space="preserve"> </w:t>
      </w:r>
      <w:r>
        <w:rPr>
          <w:sz w:val="18"/>
        </w:rPr>
        <w:t>name</w:t>
      </w:r>
      <w:r>
        <w:rPr>
          <w:spacing w:val="-8"/>
          <w:sz w:val="18"/>
        </w:rPr>
        <w:t xml:space="preserve"> </w:t>
      </w:r>
      <w:r>
        <w:rPr>
          <w:sz w:val="18"/>
        </w:rPr>
        <w:t>or</w:t>
      </w:r>
      <w:r>
        <w:rPr>
          <w:spacing w:val="-8"/>
          <w:sz w:val="18"/>
        </w:rPr>
        <w:t xml:space="preserve"> </w:t>
      </w:r>
      <w:r>
        <w:rPr>
          <w:sz w:val="18"/>
        </w:rPr>
        <w:t>surname)</w:t>
      </w:r>
      <w:r>
        <w:rPr>
          <w:spacing w:val="-7"/>
          <w:sz w:val="18"/>
        </w:rPr>
        <w:t xml:space="preserve"> </w:t>
      </w:r>
      <w:r>
        <w:rPr>
          <w:sz w:val="18"/>
        </w:rPr>
        <w:t>in</w:t>
      </w:r>
      <w:r>
        <w:rPr>
          <w:spacing w:val="-9"/>
          <w:sz w:val="18"/>
        </w:rPr>
        <w:t xml:space="preserve"> </w:t>
      </w:r>
      <w:r>
        <w:rPr>
          <w:sz w:val="18"/>
        </w:rPr>
        <w:t>the</w:t>
      </w:r>
      <w:r>
        <w:rPr>
          <w:spacing w:val="-8"/>
          <w:sz w:val="18"/>
        </w:rPr>
        <w:t xml:space="preserve"> </w:t>
      </w:r>
      <w:r>
        <w:rPr>
          <w:sz w:val="18"/>
        </w:rPr>
        <w:t>caption.</w:t>
      </w:r>
      <w:r>
        <w:rPr>
          <w:spacing w:val="-5"/>
          <w:sz w:val="18"/>
        </w:rPr>
        <w:t xml:space="preserve"> </w:t>
      </w:r>
      <w:r>
        <w:rPr>
          <w:sz w:val="18"/>
        </w:rPr>
        <w:t>Where</w:t>
      </w:r>
      <w:r>
        <w:rPr>
          <w:spacing w:val="-6"/>
          <w:sz w:val="18"/>
        </w:rPr>
        <w:t xml:space="preserve"> </w:t>
      </w:r>
      <w:r>
        <w:rPr>
          <w:sz w:val="18"/>
        </w:rPr>
        <w:t>the</w:t>
      </w:r>
      <w:r>
        <w:rPr>
          <w:spacing w:val="-8"/>
          <w:sz w:val="18"/>
        </w:rPr>
        <w:t xml:space="preserve"> </w:t>
      </w:r>
      <w:r>
        <w:rPr>
          <w:sz w:val="18"/>
        </w:rPr>
        <w:t>child</w:t>
      </w:r>
      <w:r>
        <w:rPr>
          <w:spacing w:val="-8"/>
          <w:sz w:val="18"/>
        </w:rPr>
        <w:t xml:space="preserve"> </w:t>
      </w:r>
      <w:r>
        <w:rPr>
          <w:sz w:val="18"/>
        </w:rPr>
        <w:t>is</w:t>
      </w:r>
      <w:r>
        <w:rPr>
          <w:spacing w:val="-5"/>
          <w:sz w:val="18"/>
        </w:rPr>
        <w:t xml:space="preserve"> </w:t>
      </w:r>
      <w:r>
        <w:rPr>
          <w:sz w:val="18"/>
        </w:rPr>
        <w:t>named,</w:t>
      </w:r>
      <w:r>
        <w:rPr>
          <w:spacing w:val="-9"/>
          <w:sz w:val="18"/>
        </w:rPr>
        <w:t xml:space="preserve"> </w:t>
      </w:r>
      <w:r>
        <w:rPr>
          <w:sz w:val="18"/>
        </w:rPr>
        <w:t>avoid</w:t>
      </w:r>
      <w:r>
        <w:rPr>
          <w:spacing w:val="-8"/>
          <w:sz w:val="18"/>
        </w:rPr>
        <w:t xml:space="preserve"> </w:t>
      </w:r>
      <w:r>
        <w:rPr>
          <w:sz w:val="18"/>
        </w:rPr>
        <w:t>using their photograph.</w:t>
      </w:r>
    </w:p>
    <w:p w14:paraId="0F9CEB17" w14:textId="77777777" w:rsidR="00BF5B3D" w:rsidRDefault="00BF5B3D" w:rsidP="00BF5B3D">
      <w:pPr>
        <w:pStyle w:val="ListParagraph"/>
        <w:numPr>
          <w:ilvl w:val="0"/>
          <w:numId w:val="1"/>
        </w:numPr>
        <w:tabs>
          <w:tab w:val="left" w:pos="1317"/>
        </w:tabs>
        <w:spacing w:before="8"/>
        <w:rPr>
          <w:rFonts w:ascii="Symbol" w:hAnsi="Symbol"/>
          <w:sz w:val="18"/>
        </w:rPr>
      </w:pPr>
      <w:r>
        <w:rPr>
          <w:sz w:val="18"/>
        </w:rPr>
        <w:t>Only</w:t>
      </w:r>
      <w:r>
        <w:rPr>
          <w:spacing w:val="-2"/>
          <w:sz w:val="18"/>
        </w:rPr>
        <w:t xml:space="preserve"> </w:t>
      </w:r>
      <w:r>
        <w:rPr>
          <w:sz w:val="18"/>
        </w:rPr>
        <w:t>use</w:t>
      </w:r>
      <w:r>
        <w:rPr>
          <w:spacing w:val="-1"/>
          <w:sz w:val="18"/>
        </w:rPr>
        <w:t xml:space="preserve"> </w:t>
      </w:r>
      <w:r>
        <w:rPr>
          <w:sz w:val="18"/>
        </w:rPr>
        <w:t>images of</w:t>
      </w:r>
      <w:r>
        <w:rPr>
          <w:spacing w:val="-2"/>
          <w:sz w:val="18"/>
        </w:rPr>
        <w:t xml:space="preserve"> </w:t>
      </w:r>
      <w:r>
        <w:rPr>
          <w:sz w:val="18"/>
        </w:rPr>
        <w:t>children</w:t>
      </w:r>
      <w:r>
        <w:rPr>
          <w:spacing w:val="-2"/>
          <w:sz w:val="18"/>
        </w:rPr>
        <w:t xml:space="preserve"> </w:t>
      </w:r>
      <w:r>
        <w:rPr>
          <w:sz w:val="18"/>
        </w:rPr>
        <w:t>in</w:t>
      </w:r>
      <w:r>
        <w:rPr>
          <w:spacing w:val="-2"/>
          <w:sz w:val="18"/>
        </w:rPr>
        <w:t xml:space="preserve"> </w:t>
      </w:r>
      <w:r>
        <w:rPr>
          <w:sz w:val="18"/>
        </w:rPr>
        <w:t>suitable</w:t>
      </w:r>
      <w:r>
        <w:rPr>
          <w:spacing w:val="-1"/>
          <w:sz w:val="18"/>
        </w:rPr>
        <w:t xml:space="preserve"> </w:t>
      </w:r>
      <w:r>
        <w:rPr>
          <w:sz w:val="18"/>
        </w:rPr>
        <w:t>dress and</w:t>
      </w:r>
      <w:r>
        <w:rPr>
          <w:spacing w:val="-1"/>
          <w:sz w:val="18"/>
        </w:rPr>
        <w:t xml:space="preserve"> </w:t>
      </w:r>
      <w:r>
        <w:rPr>
          <w:spacing w:val="-2"/>
          <w:sz w:val="18"/>
        </w:rPr>
        <w:t>posture.</w:t>
      </w:r>
    </w:p>
    <w:p w14:paraId="11F398B1" w14:textId="77777777" w:rsidR="00BF5B3D" w:rsidRDefault="00BF5B3D" w:rsidP="00BF5B3D">
      <w:pPr>
        <w:pStyle w:val="BodyText"/>
      </w:pPr>
    </w:p>
    <w:p w14:paraId="49356EC7" w14:textId="77777777" w:rsidR="00BF5B3D" w:rsidRDefault="00BF5B3D" w:rsidP="00BF5B3D">
      <w:pPr>
        <w:pStyle w:val="BodyText"/>
        <w:spacing w:before="110"/>
      </w:pPr>
    </w:p>
    <w:p w14:paraId="21E7B624" w14:textId="77777777" w:rsidR="00BF5B3D" w:rsidRDefault="00BF5B3D" w:rsidP="00BF5B3D">
      <w:pPr>
        <w:pStyle w:val="BodyText"/>
        <w:ind w:left="597" w:right="1205"/>
        <w:jc w:val="both"/>
      </w:pPr>
      <w:r>
        <w:t>Legislation</w:t>
      </w:r>
      <w:r>
        <w:rPr>
          <w:spacing w:val="-9"/>
        </w:rPr>
        <w:t xml:space="preserve"> </w:t>
      </w:r>
      <w:r>
        <w:t>allows</w:t>
      </w:r>
      <w:r>
        <w:rPr>
          <w:spacing w:val="-10"/>
        </w:rPr>
        <w:t xml:space="preserve"> </w:t>
      </w:r>
      <w:r>
        <w:t>for</w:t>
      </w:r>
      <w:r>
        <w:rPr>
          <w:spacing w:val="-8"/>
        </w:rPr>
        <w:t xml:space="preserve"> </w:t>
      </w:r>
      <w:r>
        <w:t>images</w:t>
      </w:r>
      <w:r>
        <w:rPr>
          <w:spacing w:val="-7"/>
        </w:rPr>
        <w:t xml:space="preserve"> </w:t>
      </w:r>
      <w:r>
        <w:t>of</w:t>
      </w:r>
      <w:r>
        <w:rPr>
          <w:spacing w:val="-7"/>
        </w:rPr>
        <w:t xml:space="preserve"> </w:t>
      </w:r>
      <w:r>
        <w:t>anyone</w:t>
      </w:r>
      <w:r>
        <w:rPr>
          <w:spacing w:val="-8"/>
        </w:rPr>
        <w:t xml:space="preserve"> </w:t>
      </w:r>
      <w:r>
        <w:t>in</w:t>
      </w:r>
      <w:r>
        <w:rPr>
          <w:spacing w:val="-9"/>
        </w:rPr>
        <w:t xml:space="preserve"> </w:t>
      </w:r>
      <w:r>
        <w:t>a</w:t>
      </w:r>
      <w:r>
        <w:rPr>
          <w:spacing w:val="-10"/>
        </w:rPr>
        <w:t xml:space="preserve"> </w:t>
      </w:r>
      <w:r>
        <w:t>public</w:t>
      </w:r>
      <w:r>
        <w:rPr>
          <w:spacing w:val="-7"/>
        </w:rPr>
        <w:t xml:space="preserve"> </w:t>
      </w:r>
      <w:r>
        <w:t>place</w:t>
      </w:r>
      <w:r>
        <w:rPr>
          <w:spacing w:val="-10"/>
        </w:rPr>
        <w:t xml:space="preserve"> </w:t>
      </w:r>
      <w:r>
        <w:t>to</w:t>
      </w:r>
      <w:r>
        <w:rPr>
          <w:spacing w:val="-10"/>
        </w:rPr>
        <w:t xml:space="preserve"> </w:t>
      </w:r>
      <w:r>
        <w:t>be</w:t>
      </w:r>
      <w:r>
        <w:rPr>
          <w:spacing w:val="-8"/>
        </w:rPr>
        <w:t xml:space="preserve"> </w:t>
      </w:r>
      <w:r>
        <w:t>published</w:t>
      </w:r>
      <w:r>
        <w:rPr>
          <w:spacing w:val="-8"/>
        </w:rPr>
        <w:t xml:space="preserve"> </w:t>
      </w:r>
      <w:r>
        <w:t>as</w:t>
      </w:r>
      <w:r>
        <w:rPr>
          <w:spacing w:val="-8"/>
        </w:rPr>
        <w:t xml:space="preserve"> </w:t>
      </w:r>
      <w:r>
        <w:t>long</w:t>
      </w:r>
      <w:r>
        <w:rPr>
          <w:spacing w:val="-10"/>
        </w:rPr>
        <w:t xml:space="preserve"> </w:t>
      </w:r>
      <w:r>
        <w:t>as</w:t>
      </w:r>
      <w:r>
        <w:rPr>
          <w:spacing w:val="-8"/>
        </w:rPr>
        <w:t xml:space="preserve"> </w:t>
      </w:r>
      <w:r>
        <w:t>the</w:t>
      </w:r>
      <w:r>
        <w:rPr>
          <w:spacing w:val="-8"/>
        </w:rPr>
        <w:t xml:space="preserve"> </w:t>
      </w:r>
      <w:r>
        <w:t>photography</w:t>
      </w:r>
      <w:r>
        <w:rPr>
          <w:spacing w:val="-8"/>
        </w:rPr>
        <w:t xml:space="preserve"> </w:t>
      </w:r>
      <w:r>
        <w:t>is</w:t>
      </w:r>
      <w:r>
        <w:rPr>
          <w:spacing w:val="-7"/>
        </w:rPr>
        <w:t xml:space="preserve"> </w:t>
      </w:r>
      <w:r>
        <w:t>not</w:t>
      </w:r>
      <w:r>
        <w:rPr>
          <w:spacing w:val="-8"/>
        </w:rPr>
        <w:t xml:space="preserve"> </w:t>
      </w:r>
      <w:r>
        <w:t>intrusive. Extra care should be taken not to capture children or adults at risk in situations that highlight vulnerabilities, for example, looked after children, adopted or those on a child protection plan. It may not be acceptable for them to appear in photographs or on film. Where church services are live streamed or posted on social media, permission will be required for children’s images to be displayed. Churches may wish to identify seating areas where cameras are</w:t>
      </w:r>
      <w:r>
        <w:rPr>
          <w:spacing w:val="-3"/>
        </w:rPr>
        <w:t xml:space="preserve"> </w:t>
      </w:r>
      <w:r>
        <w:t>not</w:t>
      </w:r>
      <w:r>
        <w:rPr>
          <w:spacing w:val="-3"/>
        </w:rPr>
        <w:t xml:space="preserve"> </w:t>
      </w:r>
      <w:r>
        <w:t>focussed.</w:t>
      </w:r>
      <w:r>
        <w:rPr>
          <w:spacing w:val="-6"/>
        </w:rPr>
        <w:t xml:space="preserve"> </w:t>
      </w:r>
      <w:r>
        <w:t>Announcements</w:t>
      </w:r>
      <w:r>
        <w:rPr>
          <w:spacing w:val="-2"/>
        </w:rPr>
        <w:t xml:space="preserve"> </w:t>
      </w:r>
      <w:r>
        <w:t>should</w:t>
      </w:r>
      <w:r>
        <w:rPr>
          <w:spacing w:val="-3"/>
        </w:rPr>
        <w:t xml:space="preserve"> </w:t>
      </w:r>
      <w:r>
        <w:t>always</w:t>
      </w:r>
      <w:r>
        <w:rPr>
          <w:spacing w:val="-2"/>
        </w:rPr>
        <w:t xml:space="preserve"> </w:t>
      </w:r>
      <w:r>
        <w:t>be</w:t>
      </w:r>
      <w:r>
        <w:rPr>
          <w:spacing w:val="-3"/>
        </w:rPr>
        <w:t xml:space="preserve"> </w:t>
      </w:r>
      <w:r>
        <w:t>made</w:t>
      </w:r>
      <w:r>
        <w:rPr>
          <w:spacing w:val="-5"/>
        </w:rPr>
        <w:t xml:space="preserve"> </w:t>
      </w:r>
      <w:r>
        <w:t>and</w:t>
      </w:r>
      <w:r>
        <w:rPr>
          <w:spacing w:val="-3"/>
        </w:rPr>
        <w:t xml:space="preserve"> </w:t>
      </w:r>
      <w:r>
        <w:t>notices</w:t>
      </w:r>
      <w:r>
        <w:rPr>
          <w:spacing w:val="-2"/>
        </w:rPr>
        <w:t xml:space="preserve"> </w:t>
      </w:r>
      <w:r>
        <w:t>posted</w:t>
      </w:r>
      <w:r>
        <w:rPr>
          <w:spacing w:val="-3"/>
        </w:rPr>
        <w:t xml:space="preserve"> </w:t>
      </w:r>
      <w:r>
        <w:t>to</w:t>
      </w:r>
      <w:r>
        <w:rPr>
          <w:spacing w:val="-5"/>
        </w:rPr>
        <w:t xml:space="preserve"> </w:t>
      </w:r>
      <w:r>
        <w:t>inform</w:t>
      </w:r>
      <w:r>
        <w:rPr>
          <w:spacing w:val="-4"/>
        </w:rPr>
        <w:t xml:space="preserve"> </w:t>
      </w:r>
      <w:r>
        <w:t>attendees</w:t>
      </w:r>
      <w:r>
        <w:rPr>
          <w:spacing w:val="-2"/>
        </w:rPr>
        <w:t xml:space="preserve"> </w:t>
      </w:r>
      <w:r>
        <w:t>that</w:t>
      </w:r>
      <w:r>
        <w:rPr>
          <w:spacing w:val="-4"/>
        </w:rPr>
        <w:t xml:space="preserve"> </w:t>
      </w:r>
      <w:r>
        <w:t>services</w:t>
      </w:r>
      <w:r>
        <w:rPr>
          <w:spacing w:val="-2"/>
        </w:rPr>
        <w:t xml:space="preserve"> </w:t>
      </w:r>
      <w:r>
        <w:t>are streamed or recorded.</w:t>
      </w:r>
    </w:p>
    <w:p w14:paraId="5143417E" w14:textId="77777777" w:rsidR="00BF5B3D" w:rsidRDefault="00BF5B3D" w:rsidP="00BF5B3D">
      <w:pPr>
        <w:pStyle w:val="BodyText"/>
        <w:spacing w:before="221" w:line="249" w:lineRule="auto"/>
        <w:ind w:left="597" w:right="1256"/>
      </w:pPr>
      <w:r>
        <w:t>Before</w:t>
      </w:r>
      <w:r>
        <w:rPr>
          <w:spacing w:val="-1"/>
        </w:rPr>
        <w:t xml:space="preserve"> </w:t>
      </w:r>
      <w:r>
        <w:t>using</w:t>
      </w:r>
      <w:r>
        <w:rPr>
          <w:spacing w:val="-1"/>
        </w:rPr>
        <w:t xml:space="preserve"> </w:t>
      </w:r>
      <w:r>
        <w:t>a</w:t>
      </w:r>
      <w:r>
        <w:rPr>
          <w:spacing w:val="-1"/>
        </w:rPr>
        <w:t xml:space="preserve"> </w:t>
      </w:r>
      <w:r>
        <w:t>photograph/film of</w:t>
      </w:r>
      <w:r>
        <w:rPr>
          <w:spacing w:val="-2"/>
        </w:rPr>
        <w:t xml:space="preserve"> </w:t>
      </w:r>
      <w:r>
        <w:t>activities</w:t>
      </w:r>
      <w:r>
        <w:rPr>
          <w:spacing w:val="-1"/>
        </w:rPr>
        <w:t xml:space="preserve"> </w:t>
      </w:r>
      <w:r>
        <w:t>involving</w:t>
      </w:r>
      <w:r>
        <w:rPr>
          <w:spacing w:val="-1"/>
        </w:rPr>
        <w:t xml:space="preserve"> </w:t>
      </w:r>
      <w:r>
        <w:t>minors (under-16s),</w:t>
      </w:r>
      <w:r>
        <w:rPr>
          <w:spacing w:val="-1"/>
        </w:rPr>
        <w:t xml:space="preserve"> </w:t>
      </w:r>
      <w:r>
        <w:t>their</w:t>
      </w:r>
      <w:r>
        <w:rPr>
          <w:spacing w:val="-1"/>
        </w:rPr>
        <w:t xml:space="preserve"> </w:t>
      </w:r>
      <w:r>
        <w:t>consent</w:t>
      </w:r>
      <w:r>
        <w:rPr>
          <w:spacing w:val="-2"/>
        </w:rPr>
        <w:t xml:space="preserve"> </w:t>
      </w:r>
      <w:r>
        <w:t>and</w:t>
      </w:r>
      <w:r>
        <w:rPr>
          <w:spacing w:val="-1"/>
        </w:rPr>
        <w:t xml:space="preserve"> </w:t>
      </w:r>
      <w:r>
        <w:t>the</w:t>
      </w:r>
      <w:r>
        <w:rPr>
          <w:spacing w:val="-1"/>
        </w:rPr>
        <w:t xml:space="preserve"> </w:t>
      </w:r>
      <w:r>
        <w:t>written</w:t>
      </w:r>
      <w:r>
        <w:rPr>
          <w:spacing w:val="-2"/>
        </w:rPr>
        <w:t xml:space="preserve"> </w:t>
      </w:r>
      <w:r>
        <w:t>consent</w:t>
      </w:r>
      <w:r>
        <w:rPr>
          <w:spacing w:val="-2"/>
        </w:rPr>
        <w:t xml:space="preserve"> </w:t>
      </w:r>
      <w:r>
        <w:t>of a person with parental responsibility for them should be obtained. This must specify for what purposes the photograph/film will be used and how/how long it will be stored if not destroyed. A sample consent form is</w:t>
      </w:r>
      <w:r>
        <w:rPr>
          <w:spacing w:val="40"/>
        </w:rPr>
        <w:t xml:space="preserve"> </w:t>
      </w:r>
      <w:r>
        <w:t xml:space="preserve">shown in </w:t>
      </w:r>
      <w:r>
        <w:rPr>
          <w:color w:val="0000FF"/>
          <w:u w:val="single" w:color="0000FF"/>
        </w:rPr>
        <w:t>Appendix 13</w:t>
      </w:r>
      <w:r>
        <w:rPr>
          <w:color w:val="0000FF"/>
          <w:sz w:val="14"/>
          <w:u w:val="single" w:color="0000FF"/>
        </w:rPr>
        <w:t>(b)</w:t>
      </w:r>
      <w:r>
        <w:rPr>
          <w:sz w:val="14"/>
        </w:rPr>
        <w:t xml:space="preserve">. </w:t>
      </w:r>
      <w:r>
        <w:t>The obtaining of consent could be done via the church bulletin or an announcement as long as provision is made for those individuals who do not wish to be included in the photograph/film.</w:t>
      </w:r>
    </w:p>
    <w:p w14:paraId="19F984E5" w14:textId="77777777" w:rsidR="00BF5B3D" w:rsidRPr="00BF5B3D" w:rsidRDefault="00BF5B3D">
      <w:pPr>
        <w:rPr>
          <w:lang w:val="en-US"/>
        </w:rPr>
      </w:pPr>
    </w:p>
    <w:sectPr w:rsidR="00BF5B3D" w:rsidRPr="00BF5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num w:numId="1" w16cid:durableId="109047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39"/>
    <w:rsid w:val="007159CC"/>
    <w:rsid w:val="00915339"/>
    <w:rsid w:val="00BF1FC0"/>
    <w:rsid w:val="00BF5B3D"/>
    <w:rsid w:val="00C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B01BB"/>
  <w15:chartTrackingRefBased/>
  <w15:docId w15:val="{352E51B1-DE3C-4740-9C63-3E54BEEE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unhideWhenUsed/>
    <w:qFormat/>
    <w:rsid w:val="00BF5B3D"/>
    <w:pPr>
      <w:widowControl w:val="0"/>
      <w:autoSpaceDE w:val="0"/>
      <w:autoSpaceDN w:val="0"/>
      <w:spacing w:after="0" w:line="240" w:lineRule="auto"/>
      <w:ind w:left="597"/>
      <w:outlineLvl w:val="5"/>
    </w:pPr>
    <w:rPr>
      <w:rFonts w:ascii="Trebuchet MS" w:eastAsia="Trebuchet MS" w:hAnsi="Trebuchet MS" w:cs="Trebuchet MS"/>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F5B3D"/>
    <w:rPr>
      <w:rFonts w:ascii="Trebuchet MS" w:eastAsia="Trebuchet MS" w:hAnsi="Trebuchet MS" w:cs="Trebuchet MS"/>
      <w:b/>
      <w:bCs/>
      <w:kern w:val="0"/>
      <w:sz w:val="24"/>
      <w:szCs w:val="24"/>
      <w:lang w:val="en-US"/>
      <w14:ligatures w14:val="none"/>
    </w:rPr>
  </w:style>
  <w:style w:type="paragraph" w:styleId="BodyText">
    <w:name w:val="Body Text"/>
    <w:basedOn w:val="Normal"/>
    <w:link w:val="BodyTextChar"/>
    <w:uiPriority w:val="1"/>
    <w:qFormat/>
    <w:rsid w:val="00BF5B3D"/>
    <w:pPr>
      <w:widowControl w:val="0"/>
      <w:autoSpaceDE w:val="0"/>
      <w:autoSpaceDN w:val="0"/>
      <w:spacing w:after="0" w:line="240" w:lineRule="auto"/>
    </w:pPr>
    <w:rPr>
      <w:rFonts w:ascii="Leelawadee UI" w:eastAsia="Leelawadee UI" w:hAnsi="Leelawadee UI" w:cs="Leelawadee UI"/>
      <w:kern w:val="0"/>
      <w:sz w:val="18"/>
      <w:szCs w:val="18"/>
      <w:lang w:val="en-US"/>
      <w14:ligatures w14:val="none"/>
    </w:rPr>
  </w:style>
  <w:style w:type="character" w:customStyle="1" w:styleId="BodyTextChar">
    <w:name w:val="Body Text Char"/>
    <w:basedOn w:val="DefaultParagraphFont"/>
    <w:link w:val="BodyText"/>
    <w:uiPriority w:val="1"/>
    <w:rsid w:val="00BF5B3D"/>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BF5B3D"/>
    <w:pPr>
      <w:widowControl w:val="0"/>
      <w:autoSpaceDE w:val="0"/>
      <w:autoSpaceDN w:val="0"/>
      <w:spacing w:after="0" w:line="240" w:lineRule="auto"/>
      <w:ind w:left="1193" w:hanging="360"/>
    </w:pPr>
    <w:rPr>
      <w:rFonts w:ascii="Leelawadee UI" w:eastAsia="Leelawadee UI" w:hAnsi="Leelawadee UI" w:cs="Leelawadee U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2239</Characters>
  <Application>Microsoft Office Word</Application>
  <DocSecurity>0</DocSecurity>
  <Lines>39</Lines>
  <Paragraphs>13</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2024-04-21T08:26:00Z</dcterms:created>
  <dcterms:modified xsi:type="dcterms:W3CDTF">2024-04-21T08:27:00Z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b432290322d45d80973ac46c0ecc36fb8c9677ddce8d02f9265c9c0af71e895f</vt:lpwstr>
  </property>
</Properties>
</file>